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5277D">
              <w:rPr>
                <w:rFonts w:cs="Arial"/>
                <w:b/>
                <w:sz w:val="20"/>
                <w:szCs w:val="20"/>
              </w:rPr>
            </w:r>
            <w:r w:rsidR="0035277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54CE0D5" w:rsidR="009A58CF" w:rsidRPr="004E6635" w:rsidRDefault="005454A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4EB0A5F0" w:rsidR="009A58CF" w:rsidRPr="004E6635" w:rsidRDefault="005454A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04/16/2024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5277D">
              <w:rPr>
                <w:rFonts w:cs="Arial"/>
                <w:b/>
                <w:sz w:val="20"/>
                <w:szCs w:val="20"/>
              </w:rPr>
            </w:r>
            <w:r w:rsidR="0035277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384D622C" w:rsidR="00593663" w:rsidRPr="004E6635" w:rsidRDefault="005454A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7D690AF9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</w:t>
            </w:r>
            <w:r w:rsidR="005454A4">
              <w:rPr>
                <w:rFonts w:cs="Arial"/>
                <w:b/>
                <w:sz w:val="20"/>
                <w:szCs w:val="20"/>
              </w:rPr>
              <w:t>841-2151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3AC0451D" w:rsidR="00C8022D" w:rsidRPr="004E6635" w:rsidRDefault="005454A4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D9202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D9202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E6D5BF" w14:textId="5413255F" w:rsidR="00877DC5" w:rsidRPr="00D92025" w:rsidRDefault="00D070E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D92025">
              <w:rPr>
                <w:rFonts w:cs="Arial"/>
                <w:sz w:val="20"/>
                <w:szCs w:val="20"/>
              </w:rPr>
              <w:t xml:space="preserve">First reading of Zone Change Ordinance: Review, consider, and possibly take action to rezone approximately </w:t>
            </w:r>
            <w:r w:rsidR="00F46260" w:rsidRPr="00D92025">
              <w:rPr>
                <w:rFonts w:cs="Arial"/>
                <w:sz w:val="20"/>
                <w:szCs w:val="20"/>
              </w:rPr>
              <w:t xml:space="preserve">14 </w:t>
            </w:r>
            <w:r w:rsidR="00192C55" w:rsidRPr="00D92025">
              <w:rPr>
                <w:rFonts w:cs="Arial"/>
                <w:sz w:val="20"/>
                <w:szCs w:val="20"/>
              </w:rPr>
              <w:t>acres</w:t>
            </w:r>
            <w:r w:rsidR="00B74E48" w:rsidRPr="00D92025">
              <w:rPr>
                <w:rFonts w:cs="Arial"/>
                <w:sz w:val="20"/>
                <w:szCs w:val="20"/>
              </w:rPr>
              <w:t xml:space="preserve"> of a </w:t>
            </w:r>
            <w:r w:rsidR="00F46260" w:rsidRPr="00D92025">
              <w:rPr>
                <w:rFonts w:cs="Arial"/>
                <w:sz w:val="20"/>
                <w:szCs w:val="20"/>
              </w:rPr>
              <w:t>459 acre parcel from Non-Prime Agricultural (AG-2) to Non-Prime Agricultural, 40-acre minimum parcel size (AG-2-B-40) and 6 acres of a 18 acre parcel from Non-Prime Agricultural, 40-acre minimum parcel size (AG-2-B-40) to Non-Prime Agricultural (AG-2) in order to facilitate a boundary line adjustment to consolidate all lands improved for the ranch on a single parcel</w:t>
            </w:r>
            <w:r w:rsidR="00192C55" w:rsidRPr="00D92025">
              <w:rPr>
                <w:rFonts w:cs="Arial"/>
                <w:sz w:val="20"/>
                <w:szCs w:val="20"/>
              </w:rPr>
              <w:t xml:space="preserve">. The </w:t>
            </w:r>
            <w:r w:rsidR="00B74E48" w:rsidRPr="00D92025">
              <w:rPr>
                <w:rFonts w:cs="Arial"/>
                <w:sz w:val="20"/>
                <w:szCs w:val="20"/>
              </w:rPr>
              <w:t>subject property is located</w:t>
            </w:r>
            <w:r w:rsidR="00F46260" w:rsidRPr="00D92025">
              <w:rPr>
                <w:rFonts w:cs="Arial"/>
                <w:sz w:val="20"/>
                <w:szCs w:val="20"/>
              </w:rPr>
              <w:t xml:space="preserve"> west of Highway 97 in the unincorporated </w:t>
            </w:r>
            <w:r w:rsidR="0035277D" w:rsidRPr="00D92025">
              <w:rPr>
                <w:rFonts w:cs="Arial"/>
                <w:sz w:val="20"/>
                <w:szCs w:val="20"/>
              </w:rPr>
              <w:t>area</w:t>
            </w:r>
            <w:r w:rsidR="00F46260" w:rsidRPr="00D92025">
              <w:rPr>
                <w:rFonts w:cs="Arial"/>
                <w:sz w:val="20"/>
                <w:szCs w:val="20"/>
              </w:rPr>
              <w:t xml:space="preserve"> of Weed, </w:t>
            </w:r>
            <w:r w:rsidR="00B74E48" w:rsidRPr="00D92025">
              <w:rPr>
                <w:rFonts w:cs="Arial"/>
                <w:sz w:val="20"/>
                <w:szCs w:val="20"/>
              </w:rPr>
              <w:t>on APN</w:t>
            </w:r>
            <w:r w:rsidR="00F46260" w:rsidRPr="00D92025">
              <w:rPr>
                <w:rFonts w:cs="Arial"/>
                <w:sz w:val="20"/>
                <w:szCs w:val="20"/>
              </w:rPr>
              <w:t>s</w:t>
            </w:r>
            <w:r w:rsidR="00B74E48" w:rsidRPr="00D92025">
              <w:rPr>
                <w:rFonts w:cs="Arial"/>
                <w:sz w:val="20"/>
                <w:szCs w:val="20"/>
              </w:rPr>
              <w:t xml:space="preserve">: </w:t>
            </w:r>
            <w:r w:rsidR="00F46260" w:rsidRPr="00D92025">
              <w:rPr>
                <w:rFonts w:cs="Arial"/>
                <w:sz w:val="20"/>
                <w:szCs w:val="20"/>
              </w:rPr>
              <w:t>020-380-030 and 020-400-190</w:t>
            </w:r>
            <w:r w:rsidR="00B74E48" w:rsidRPr="00D92025">
              <w:rPr>
                <w:rFonts w:cs="Arial"/>
                <w:sz w:val="20"/>
                <w:szCs w:val="20"/>
              </w:rPr>
              <w:t xml:space="preserve">; Township </w:t>
            </w:r>
            <w:r w:rsidR="00F46260" w:rsidRPr="00D92025">
              <w:rPr>
                <w:rFonts w:cs="Arial"/>
                <w:sz w:val="20"/>
                <w:szCs w:val="20"/>
              </w:rPr>
              <w:t>42</w:t>
            </w:r>
            <w:r w:rsidR="00B74E48" w:rsidRPr="00D92025">
              <w:rPr>
                <w:rFonts w:cs="Arial"/>
                <w:sz w:val="20"/>
                <w:szCs w:val="20"/>
              </w:rPr>
              <w:t xml:space="preserve"> North, Range </w:t>
            </w:r>
            <w:r w:rsidR="00F46260" w:rsidRPr="00D92025">
              <w:rPr>
                <w:rFonts w:cs="Arial"/>
                <w:sz w:val="20"/>
                <w:szCs w:val="20"/>
              </w:rPr>
              <w:t>5</w:t>
            </w:r>
            <w:r w:rsidR="00B74E48" w:rsidRPr="00D92025">
              <w:rPr>
                <w:rFonts w:cs="Arial"/>
                <w:sz w:val="20"/>
                <w:szCs w:val="20"/>
              </w:rPr>
              <w:t xml:space="preserve"> West, Sections </w:t>
            </w:r>
            <w:r w:rsidR="00F46260" w:rsidRPr="00D92025">
              <w:rPr>
                <w:rFonts w:cs="Arial"/>
                <w:sz w:val="20"/>
                <w:szCs w:val="20"/>
              </w:rPr>
              <w:t>25, 26, and 36</w:t>
            </w:r>
            <w:r w:rsidR="00B74E48" w:rsidRPr="00D92025">
              <w:rPr>
                <w:rFonts w:cs="Arial"/>
                <w:sz w:val="20"/>
                <w:szCs w:val="20"/>
              </w:rPr>
              <w:t xml:space="preserve">; </w:t>
            </w:r>
            <w:r w:rsidR="00F46260" w:rsidRPr="00D92025">
              <w:rPr>
                <w:rFonts w:cs="Arial"/>
                <w:sz w:val="20"/>
                <w:szCs w:val="20"/>
              </w:rPr>
              <w:t>41°26'53” N, Longitude 122°21'52" W</w:t>
            </w:r>
            <w:r w:rsidR="00B74E48" w:rsidRPr="00D92025">
              <w:rPr>
                <w:rFonts w:cs="Arial"/>
                <w:sz w:val="20"/>
                <w:szCs w:val="20"/>
              </w:rPr>
              <w:t xml:space="preserve">. The project was considered by the Planning Commission at a public hearing on </w:t>
            </w:r>
            <w:r w:rsidR="00F46260" w:rsidRPr="00D92025">
              <w:rPr>
                <w:rFonts w:cs="Arial"/>
                <w:sz w:val="20"/>
                <w:szCs w:val="20"/>
              </w:rPr>
              <w:t>March 20, 2024</w:t>
            </w:r>
            <w:r w:rsidR="00B74E48" w:rsidRPr="00D92025">
              <w:rPr>
                <w:rFonts w:cs="Arial"/>
                <w:sz w:val="20"/>
                <w:szCs w:val="20"/>
              </w:rPr>
              <w:t xml:space="preserve">. Following the public hearing, the Planning Commission voted unanimously, with </w:t>
            </w:r>
            <w:r w:rsidR="00F46260" w:rsidRPr="00D92025">
              <w:rPr>
                <w:rFonts w:cs="Arial"/>
                <w:sz w:val="20"/>
                <w:szCs w:val="20"/>
              </w:rPr>
              <w:t>two</w:t>
            </w:r>
            <w:r w:rsidR="00B74E48" w:rsidRPr="00D92025">
              <w:rPr>
                <w:rFonts w:cs="Arial"/>
                <w:sz w:val="20"/>
                <w:szCs w:val="20"/>
              </w:rPr>
              <w:t xml:space="preserve"> commissioner</w:t>
            </w:r>
            <w:r w:rsidR="00F46260" w:rsidRPr="00D92025">
              <w:rPr>
                <w:rFonts w:cs="Arial"/>
                <w:sz w:val="20"/>
                <w:szCs w:val="20"/>
              </w:rPr>
              <w:t>s</w:t>
            </w:r>
            <w:r w:rsidR="00B74E48" w:rsidRPr="00D92025">
              <w:rPr>
                <w:rFonts w:cs="Arial"/>
                <w:sz w:val="20"/>
                <w:szCs w:val="20"/>
              </w:rPr>
              <w:t xml:space="preserve"> absent, to adopt Resolution PC </w:t>
            </w:r>
            <w:r w:rsidR="00F46260" w:rsidRPr="00D92025">
              <w:rPr>
                <w:rFonts w:cs="Arial"/>
                <w:sz w:val="20"/>
                <w:szCs w:val="20"/>
              </w:rPr>
              <w:t>2024-006</w:t>
            </w:r>
            <w:r w:rsidR="00B74E48" w:rsidRPr="00D92025">
              <w:rPr>
                <w:rFonts w:cs="Arial"/>
                <w:sz w:val="20"/>
                <w:szCs w:val="20"/>
              </w:rPr>
              <w:t>, recommending that the Board of Supervisors adopt the CEQA exemption for the project and approved the proposed Zone Change (Z-2</w:t>
            </w:r>
            <w:r w:rsidR="00D92025" w:rsidRPr="00D92025">
              <w:rPr>
                <w:rFonts w:cs="Arial"/>
                <w:sz w:val="20"/>
                <w:szCs w:val="20"/>
              </w:rPr>
              <w:t>3-05</w:t>
            </w:r>
            <w:r w:rsidR="00B74E48" w:rsidRPr="00D92025">
              <w:rPr>
                <w:rFonts w:cs="Arial"/>
                <w:sz w:val="20"/>
                <w:szCs w:val="20"/>
              </w:rPr>
              <w:t>).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277D">
              <w:rPr>
                <w:rFonts w:cs="Arial"/>
                <w:sz w:val="18"/>
                <w:szCs w:val="18"/>
              </w:rPr>
            </w:r>
            <w:r w:rsidR="0035277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277D">
              <w:rPr>
                <w:rFonts w:cs="Arial"/>
                <w:sz w:val="18"/>
                <w:szCs w:val="18"/>
              </w:rPr>
            </w:r>
            <w:r w:rsidR="0035277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277D">
              <w:rPr>
                <w:rFonts w:cs="Arial"/>
                <w:sz w:val="18"/>
                <w:szCs w:val="18"/>
              </w:rPr>
            </w:r>
            <w:r w:rsidR="0035277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277D">
              <w:rPr>
                <w:rFonts w:cs="Arial"/>
                <w:sz w:val="18"/>
                <w:szCs w:val="18"/>
              </w:rPr>
            </w:r>
            <w:r w:rsidR="0035277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9D8E873" w14:textId="3AC53261" w:rsidR="00677610" w:rsidRPr="00D92025" w:rsidRDefault="001A12D0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D92025">
              <w:rPr>
                <w:rFonts w:cs="Arial"/>
                <w:sz w:val="22"/>
                <w:szCs w:val="22"/>
              </w:rPr>
              <w:t xml:space="preserve">Introduce, waive, and approve the first reading of the proposed </w:t>
            </w:r>
            <w:r w:rsidR="005454A4" w:rsidRPr="00D92025">
              <w:rPr>
                <w:rFonts w:cs="Arial"/>
                <w:sz w:val="22"/>
                <w:szCs w:val="22"/>
              </w:rPr>
              <w:t>McMahon</w:t>
            </w:r>
            <w:r w:rsidRPr="00D92025">
              <w:rPr>
                <w:rFonts w:cs="Arial"/>
                <w:sz w:val="22"/>
                <w:szCs w:val="22"/>
              </w:rPr>
              <w:t xml:space="preserve"> rezoning to amend Zoning District Map 10-6.205-</w:t>
            </w:r>
            <w:r w:rsidR="00D92025" w:rsidRPr="00D92025">
              <w:rPr>
                <w:rFonts w:cs="Arial"/>
                <w:sz w:val="22"/>
                <w:szCs w:val="22"/>
              </w:rPr>
              <w:t>412</w:t>
            </w:r>
            <w:r w:rsidR="00B177D7" w:rsidRPr="00D92025">
              <w:rPr>
                <w:rFonts w:cs="Arial"/>
                <w:sz w:val="22"/>
                <w:szCs w:val="22"/>
              </w:rPr>
              <w:t>; and</w:t>
            </w:r>
          </w:p>
          <w:p w14:paraId="5A72D409" w14:textId="6848353F" w:rsidR="00B177D7" w:rsidRPr="001A12D0" w:rsidRDefault="00B177D7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D92025">
              <w:rPr>
                <w:rFonts w:cs="Arial"/>
                <w:sz w:val="22"/>
                <w:szCs w:val="22"/>
              </w:rPr>
              <w:t>Direct the Clerk to schedule a continued public hearing on adoption of the CEQA exemption and a second reading of the ordinance amending Zoning District Map 10-6.205-</w:t>
            </w:r>
            <w:r w:rsidR="00D92025" w:rsidRPr="00D92025">
              <w:rPr>
                <w:rFonts w:cs="Arial"/>
                <w:sz w:val="22"/>
                <w:szCs w:val="22"/>
              </w:rPr>
              <w:t>412</w:t>
            </w:r>
            <w:r w:rsidRPr="00D92025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9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7686D"/>
    <w:rsid w:val="000813AF"/>
    <w:rsid w:val="00096E88"/>
    <w:rsid w:val="000A484E"/>
    <w:rsid w:val="000D6B91"/>
    <w:rsid w:val="00192C55"/>
    <w:rsid w:val="001A12D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5277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454A4"/>
    <w:rsid w:val="00557998"/>
    <w:rsid w:val="00580879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0E5"/>
    <w:rsid w:val="00D07DC0"/>
    <w:rsid w:val="00D33D82"/>
    <w:rsid w:val="00D62338"/>
    <w:rsid w:val="00D7096F"/>
    <w:rsid w:val="00D92025"/>
    <w:rsid w:val="00DD1B2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46260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13</TotalTime>
  <Pages>1</Pages>
  <Words>380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4</cp:revision>
  <cp:lastPrinted>2015-01-16T16:51:00Z</cp:lastPrinted>
  <dcterms:created xsi:type="dcterms:W3CDTF">2024-03-21T16:10:00Z</dcterms:created>
  <dcterms:modified xsi:type="dcterms:W3CDTF">2024-04-04T14:52:00Z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